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0C30" w:rsidRPr="00B25E62" w:rsidRDefault="00DA0C30" w:rsidP="00DA0C30">
      <w:pPr>
        <w:rPr>
          <w:b/>
          <w:sz w:val="18"/>
          <w:szCs w:val="18"/>
          <w:lang w:val="en-US"/>
        </w:rPr>
      </w:pPr>
      <w:bookmarkStart w:id="0" w:name="_GoBack"/>
      <w:bookmarkEnd w:id="0"/>
      <w:r>
        <w:rPr>
          <w:b/>
          <w:sz w:val="18"/>
          <w:szCs w:val="18"/>
        </w:rPr>
        <w:t xml:space="preserve">               ASOCIAȚIA </w:t>
      </w:r>
      <w:r>
        <w:rPr>
          <w:b/>
          <w:sz w:val="18"/>
          <w:szCs w:val="18"/>
          <w:lang w:val="en-US"/>
        </w:rPr>
        <w:t>“</w:t>
      </w:r>
      <w:r w:rsidRPr="007A33A0">
        <w:rPr>
          <w:b/>
          <w:sz w:val="18"/>
          <w:szCs w:val="18"/>
        </w:rPr>
        <w:t>GRUPUL DE ACȚIUNE LOCALĂ DEFILEUL MUREȘULUI SUPERIOR</w:t>
      </w:r>
      <w:r>
        <w:rPr>
          <w:b/>
          <w:sz w:val="18"/>
          <w:szCs w:val="18"/>
          <w:lang w:val="en-US"/>
        </w:rPr>
        <w:t>”</w:t>
      </w:r>
    </w:p>
    <w:p w:rsidR="00DA0C30" w:rsidRPr="007A33A0" w:rsidRDefault="00DA0C30" w:rsidP="00DA0C30">
      <w:pPr>
        <w:jc w:val="center"/>
        <w:rPr>
          <w:b/>
          <w:sz w:val="18"/>
          <w:szCs w:val="18"/>
        </w:rPr>
      </w:pPr>
      <w:r w:rsidRPr="007A33A0">
        <w:rPr>
          <w:b/>
          <w:sz w:val="18"/>
          <w:szCs w:val="18"/>
        </w:rPr>
        <w:t xml:space="preserve">Sediu </w:t>
      </w:r>
      <w:r>
        <w:rPr>
          <w:b/>
          <w:sz w:val="18"/>
          <w:szCs w:val="18"/>
        </w:rPr>
        <w:t xml:space="preserve">Loc. </w:t>
      </w:r>
      <w:r w:rsidRPr="007A33A0">
        <w:rPr>
          <w:b/>
          <w:sz w:val="18"/>
          <w:szCs w:val="18"/>
        </w:rPr>
        <w:t>Deda, str. Principală, nr. 180,</w:t>
      </w:r>
      <w:r>
        <w:rPr>
          <w:b/>
          <w:sz w:val="18"/>
          <w:szCs w:val="18"/>
        </w:rPr>
        <w:t xml:space="preserve"> </w:t>
      </w:r>
      <w:r w:rsidRPr="007A33A0">
        <w:rPr>
          <w:b/>
          <w:sz w:val="18"/>
          <w:szCs w:val="18"/>
        </w:rPr>
        <w:t>jud. Mureș</w:t>
      </w:r>
      <w:r>
        <w:rPr>
          <w:b/>
          <w:sz w:val="18"/>
          <w:szCs w:val="18"/>
        </w:rPr>
        <w:t>, cod 547205</w:t>
      </w:r>
    </w:p>
    <w:p w:rsidR="00DA0C30" w:rsidRPr="007A33A0" w:rsidRDefault="00DA0C30" w:rsidP="00DA0C30">
      <w:pPr>
        <w:jc w:val="center"/>
        <w:rPr>
          <w:b/>
          <w:sz w:val="18"/>
          <w:szCs w:val="18"/>
        </w:rPr>
      </w:pPr>
      <w:r w:rsidRPr="007A33A0">
        <w:rPr>
          <w:b/>
          <w:sz w:val="18"/>
          <w:szCs w:val="18"/>
        </w:rPr>
        <w:t>Tel./Fax.</w:t>
      </w:r>
      <w:r>
        <w:rPr>
          <w:b/>
          <w:sz w:val="18"/>
          <w:szCs w:val="18"/>
        </w:rPr>
        <w:t xml:space="preserve"> 0265-556238, mobil 0787-511701</w:t>
      </w:r>
    </w:p>
    <w:p w:rsidR="00DA0C30" w:rsidRPr="007A33A0" w:rsidRDefault="00DA0C30" w:rsidP="00DA0C30">
      <w:pPr>
        <w:jc w:val="center"/>
        <w:rPr>
          <w:b/>
          <w:sz w:val="18"/>
          <w:szCs w:val="18"/>
        </w:rPr>
      </w:pPr>
      <w:r w:rsidRPr="007A33A0">
        <w:rPr>
          <w:b/>
          <w:sz w:val="18"/>
          <w:szCs w:val="18"/>
        </w:rPr>
        <w:t xml:space="preserve">e-mail </w:t>
      </w:r>
      <w:hyperlink r:id="rId9" w:history="1">
        <w:r w:rsidRPr="00BD48C3">
          <w:rPr>
            <w:rStyle w:val="Hyperlink"/>
            <w:b/>
            <w:sz w:val="18"/>
            <w:szCs w:val="18"/>
          </w:rPr>
          <w:t>defmursup@yahoo.com</w:t>
        </w:r>
      </w:hyperlink>
    </w:p>
    <w:p w:rsidR="00DA0C30" w:rsidRPr="00F54219" w:rsidRDefault="00DA0C30" w:rsidP="00DA0C30">
      <w:pPr>
        <w:jc w:val="center"/>
        <w:rPr>
          <w:rStyle w:val="Strong"/>
          <w:bCs w:val="0"/>
          <w:sz w:val="18"/>
          <w:szCs w:val="18"/>
        </w:rPr>
      </w:pPr>
      <w:r w:rsidRPr="007A33A0">
        <w:rPr>
          <w:b/>
          <w:sz w:val="18"/>
          <w:szCs w:val="18"/>
        </w:rPr>
        <w:t xml:space="preserve">website </w:t>
      </w:r>
      <w:hyperlink r:id="rId10" w:history="1">
        <w:r w:rsidRPr="00BD48C3">
          <w:rPr>
            <w:rStyle w:val="Hyperlink"/>
            <w:b/>
            <w:sz w:val="18"/>
            <w:szCs w:val="18"/>
          </w:rPr>
          <w:t>www.gal-dms.ro</w:t>
        </w:r>
      </w:hyperlink>
    </w:p>
    <w:p w:rsidR="00DA0C30" w:rsidRPr="00CD787A" w:rsidRDefault="00DA0C30" w:rsidP="00DA0C30">
      <w:pPr>
        <w:rPr>
          <w:rFonts w:ascii="Arial" w:eastAsia="Calibri" w:hAnsi="Arial" w:cs="Arial"/>
          <w:b/>
          <w:noProof/>
          <w:sz w:val="26"/>
          <w:szCs w:val="26"/>
          <w:lang w:eastAsia="en-US"/>
        </w:rPr>
      </w:pPr>
    </w:p>
    <w:p w:rsidR="00DA0C30" w:rsidRPr="002032E7" w:rsidRDefault="00D77E61" w:rsidP="002032E7">
      <w:pPr>
        <w:jc w:val="both"/>
        <w:rPr>
          <w:rFonts w:eastAsia="Calibri"/>
          <w:noProof/>
          <w:sz w:val="23"/>
          <w:szCs w:val="23"/>
          <w:lang w:eastAsia="en-US"/>
        </w:rPr>
      </w:pPr>
      <w:r>
        <w:rPr>
          <w:rFonts w:eastAsia="Calibri"/>
          <w:noProof/>
          <w:sz w:val="23"/>
          <w:szCs w:val="23"/>
          <w:lang w:eastAsia="en-US"/>
        </w:rPr>
        <w:t>Anexa 3</w:t>
      </w:r>
      <w:r w:rsidR="003F1059" w:rsidRPr="002032E7">
        <w:rPr>
          <w:rFonts w:eastAsia="Calibri"/>
          <w:noProof/>
          <w:sz w:val="23"/>
          <w:szCs w:val="23"/>
          <w:lang w:eastAsia="en-US"/>
        </w:rPr>
        <w:t xml:space="preserve"> </w:t>
      </w:r>
      <w:r w:rsidR="00DE3117">
        <w:rPr>
          <w:rFonts w:eastAsia="Calibri"/>
          <w:noProof/>
          <w:sz w:val="23"/>
          <w:szCs w:val="23"/>
          <w:lang w:eastAsia="en-US"/>
        </w:rPr>
        <w:t>la Decizia CD nr</w:t>
      </w:r>
      <w:r>
        <w:rPr>
          <w:rFonts w:eastAsia="Calibri"/>
          <w:noProof/>
          <w:sz w:val="23"/>
          <w:szCs w:val="23"/>
          <w:lang w:eastAsia="en-US"/>
        </w:rPr>
        <w:t>. 70/14.08.</w:t>
      </w:r>
      <w:r w:rsidR="00DE3117">
        <w:rPr>
          <w:rFonts w:eastAsia="Calibri"/>
          <w:noProof/>
          <w:sz w:val="23"/>
          <w:szCs w:val="23"/>
          <w:lang w:eastAsia="en-US"/>
        </w:rPr>
        <w:t>2018</w:t>
      </w:r>
    </w:p>
    <w:p w:rsidR="00DA0C30" w:rsidRPr="002032E7" w:rsidRDefault="00DA0C30" w:rsidP="002032E7">
      <w:pPr>
        <w:jc w:val="both"/>
        <w:rPr>
          <w:rFonts w:eastAsia="Calibri"/>
          <w:noProof/>
          <w:sz w:val="23"/>
          <w:szCs w:val="23"/>
          <w:lang w:eastAsia="en-US"/>
        </w:rPr>
      </w:pPr>
    </w:p>
    <w:p w:rsidR="00DA0C30" w:rsidRPr="002032E7" w:rsidRDefault="00DA0C30" w:rsidP="002032E7">
      <w:pPr>
        <w:jc w:val="both"/>
        <w:rPr>
          <w:rFonts w:eastAsia="Calibri"/>
          <w:noProof/>
          <w:sz w:val="23"/>
          <w:szCs w:val="23"/>
          <w:lang w:eastAsia="en-US"/>
        </w:rPr>
      </w:pPr>
      <w:r w:rsidRPr="002032E7">
        <w:rPr>
          <w:rFonts w:eastAsia="Calibri"/>
          <w:noProof/>
          <w:sz w:val="23"/>
          <w:szCs w:val="23"/>
          <w:lang w:eastAsia="en-US"/>
        </w:rPr>
        <w:t>Măsura 19 Leader/Submăsura 19.2  ,,Sprijin pentru implementarea acțiunilor în cadrul strategiei de dezvoltare locală,, /Strategia de Dezvoltare Locală a GAL Defileul Mureșului Superior</w:t>
      </w:r>
    </w:p>
    <w:p w:rsidR="002032E7" w:rsidRDefault="002032E7" w:rsidP="002032E7">
      <w:pPr>
        <w:ind w:left="2124" w:firstLine="708"/>
        <w:jc w:val="both"/>
        <w:rPr>
          <w:rFonts w:eastAsia="Calibri"/>
          <w:b/>
          <w:noProof/>
          <w:sz w:val="23"/>
          <w:szCs w:val="23"/>
          <w:u w:val="single"/>
          <w:lang w:eastAsia="en-US"/>
        </w:rPr>
      </w:pPr>
    </w:p>
    <w:p w:rsidR="00DA0C30" w:rsidRPr="002032E7" w:rsidRDefault="004B1A9E" w:rsidP="00F11EB5">
      <w:pPr>
        <w:ind w:left="2124" w:firstLine="708"/>
        <w:jc w:val="both"/>
        <w:rPr>
          <w:rFonts w:eastAsia="Calibri"/>
          <w:b/>
          <w:noProof/>
          <w:sz w:val="23"/>
          <w:szCs w:val="23"/>
          <w:u w:val="single"/>
          <w:lang w:eastAsia="en-US"/>
        </w:rPr>
      </w:pPr>
      <w:r>
        <w:rPr>
          <w:rFonts w:eastAsia="Calibri"/>
          <w:b/>
          <w:noProof/>
          <w:sz w:val="23"/>
          <w:szCs w:val="23"/>
          <w:u w:val="single"/>
          <w:lang w:eastAsia="en-US"/>
        </w:rPr>
        <w:t>APEL DE SELECȚIE Măsura M8/3A</w:t>
      </w:r>
    </w:p>
    <w:p w:rsidR="00DA0C30" w:rsidRPr="002032E7" w:rsidRDefault="004B1A9E" w:rsidP="002032E7">
      <w:pPr>
        <w:jc w:val="center"/>
        <w:rPr>
          <w:rFonts w:eastAsia="Calibri"/>
          <w:b/>
          <w:noProof/>
          <w:sz w:val="23"/>
          <w:szCs w:val="23"/>
          <w:u w:val="single"/>
          <w:lang w:eastAsia="en-US"/>
        </w:rPr>
      </w:pPr>
      <w:r>
        <w:rPr>
          <w:rFonts w:eastAsia="Calibri"/>
          <w:b/>
          <w:noProof/>
          <w:sz w:val="23"/>
          <w:szCs w:val="23"/>
          <w:u w:val="single"/>
          <w:lang w:eastAsia="en-US"/>
        </w:rPr>
        <w:t>Sprijin pentru înființarea și dezvoltarea de structuri asociative</w:t>
      </w:r>
    </w:p>
    <w:p w:rsidR="00DA0C30" w:rsidRPr="002032E7" w:rsidRDefault="00DA0C30" w:rsidP="002032E7">
      <w:pPr>
        <w:jc w:val="center"/>
        <w:rPr>
          <w:rFonts w:eastAsia="Calibri"/>
          <w:noProof/>
          <w:sz w:val="23"/>
          <w:szCs w:val="23"/>
          <w:lang w:eastAsia="en-US"/>
        </w:rPr>
      </w:pPr>
      <w:r w:rsidRPr="002032E7">
        <w:rPr>
          <w:rFonts w:eastAsia="Calibri"/>
          <w:noProof/>
          <w:sz w:val="23"/>
          <w:szCs w:val="23"/>
          <w:lang w:eastAsia="en-US"/>
        </w:rPr>
        <w:t>-Varianta simplificată-</w:t>
      </w:r>
    </w:p>
    <w:p w:rsidR="00DA0C30" w:rsidRPr="002032E7" w:rsidRDefault="00DA0C30" w:rsidP="002032E7">
      <w:pPr>
        <w:jc w:val="both"/>
        <w:rPr>
          <w:rFonts w:eastAsia="Calibri"/>
          <w:noProof/>
          <w:sz w:val="23"/>
          <w:szCs w:val="23"/>
          <w:u w:val="single"/>
          <w:lang w:eastAsia="en-US"/>
        </w:rPr>
      </w:pPr>
    </w:p>
    <w:p w:rsidR="00DA0C30" w:rsidRPr="002032E7" w:rsidRDefault="00DA0C30" w:rsidP="002032E7">
      <w:pPr>
        <w:jc w:val="both"/>
        <w:rPr>
          <w:rFonts w:eastAsia="Calibri"/>
          <w:noProof/>
          <w:sz w:val="23"/>
          <w:szCs w:val="23"/>
          <w:lang w:eastAsia="en-US"/>
        </w:rPr>
      </w:pPr>
      <w:r w:rsidRPr="002032E7">
        <w:rPr>
          <w:rFonts w:eastAsia="Calibri"/>
          <w:b/>
          <w:noProof/>
          <w:sz w:val="23"/>
          <w:szCs w:val="23"/>
          <w:lang w:eastAsia="en-US"/>
        </w:rPr>
        <w:t>Data lansării apelului de selecție</w:t>
      </w:r>
      <w:r w:rsidR="0052295D">
        <w:rPr>
          <w:rFonts w:eastAsia="Calibri"/>
          <w:noProof/>
          <w:sz w:val="23"/>
          <w:szCs w:val="23"/>
          <w:lang w:eastAsia="en-US"/>
        </w:rPr>
        <w:t xml:space="preserve">: </w:t>
      </w:r>
      <w:r w:rsidR="00B95772">
        <w:rPr>
          <w:rFonts w:eastAsia="Calibri"/>
          <w:noProof/>
          <w:sz w:val="23"/>
          <w:szCs w:val="23"/>
          <w:lang w:eastAsia="en-US"/>
        </w:rPr>
        <w:t>17.09.2018</w:t>
      </w:r>
    </w:p>
    <w:p w:rsidR="00DA0C30" w:rsidRPr="002032E7" w:rsidRDefault="00DA0C30" w:rsidP="002032E7">
      <w:pPr>
        <w:jc w:val="both"/>
        <w:rPr>
          <w:rFonts w:eastAsia="Calibri"/>
          <w:noProof/>
          <w:sz w:val="23"/>
          <w:szCs w:val="23"/>
          <w:lang w:eastAsia="en-US"/>
        </w:rPr>
      </w:pPr>
      <w:r w:rsidRPr="002032E7">
        <w:rPr>
          <w:rFonts w:eastAsia="Calibri"/>
          <w:b/>
          <w:noProof/>
          <w:sz w:val="23"/>
          <w:szCs w:val="23"/>
          <w:lang w:eastAsia="en-US"/>
        </w:rPr>
        <w:t>Numărul de referință al sesiunii de cereri de proiecte:</w:t>
      </w:r>
      <w:r w:rsidR="004B1A9E">
        <w:rPr>
          <w:rFonts w:eastAsia="Calibri"/>
          <w:noProof/>
          <w:sz w:val="23"/>
          <w:szCs w:val="23"/>
          <w:lang w:eastAsia="en-US"/>
        </w:rPr>
        <w:t xml:space="preserve"> M8/3A - 04</w:t>
      </w:r>
      <w:r w:rsidR="00D87D21">
        <w:rPr>
          <w:rFonts w:eastAsia="Calibri"/>
          <w:noProof/>
          <w:sz w:val="23"/>
          <w:szCs w:val="23"/>
          <w:lang w:eastAsia="en-US"/>
        </w:rPr>
        <w:t>/1</w:t>
      </w:r>
      <w:r w:rsidR="00DE3117">
        <w:rPr>
          <w:rFonts w:eastAsia="Calibri"/>
          <w:noProof/>
          <w:sz w:val="23"/>
          <w:szCs w:val="23"/>
          <w:lang w:eastAsia="en-US"/>
        </w:rPr>
        <w:t>8</w:t>
      </w:r>
      <w:r w:rsidR="00A96CD6" w:rsidRPr="002032E7">
        <w:rPr>
          <w:rFonts w:eastAsia="Calibri"/>
          <w:noProof/>
          <w:sz w:val="23"/>
          <w:szCs w:val="23"/>
          <w:lang w:eastAsia="en-US"/>
        </w:rPr>
        <w:t>-</w:t>
      </w:r>
      <w:r w:rsidR="0052295D">
        <w:rPr>
          <w:rFonts w:eastAsia="Calibri"/>
          <w:noProof/>
          <w:sz w:val="23"/>
          <w:szCs w:val="23"/>
          <w:lang w:eastAsia="en-US"/>
        </w:rPr>
        <w:t xml:space="preserve"> </w:t>
      </w:r>
      <w:r w:rsidR="00B95772">
        <w:rPr>
          <w:rFonts w:eastAsia="Calibri"/>
          <w:noProof/>
          <w:sz w:val="23"/>
          <w:szCs w:val="23"/>
          <w:lang w:eastAsia="en-US"/>
        </w:rPr>
        <w:t>19.10.2018</w:t>
      </w:r>
    </w:p>
    <w:p w:rsidR="0052295D" w:rsidRDefault="00DA0C30" w:rsidP="002032E7">
      <w:pPr>
        <w:jc w:val="both"/>
        <w:rPr>
          <w:rFonts w:eastAsia="Calibri"/>
          <w:noProof/>
          <w:sz w:val="23"/>
          <w:szCs w:val="23"/>
          <w:lang w:eastAsia="en-US"/>
        </w:rPr>
      </w:pPr>
      <w:r w:rsidRPr="002032E7">
        <w:rPr>
          <w:rFonts w:eastAsia="Calibri"/>
          <w:noProof/>
          <w:sz w:val="23"/>
          <w:szCs w:val="23"/>
          <w:lang w:eastAsia="en-US"/>
        </w:rPr>
        <w:t>GAL Defileul Mureșului Superior anunță pub</w:t>
      </w:r>
      <w:r w:rsidR="00A96CD6" w:rsidRPr="002032E7">
        <w:rPr>
          <w:rFonts w:eastAsia="Calibri"/>
          <w:noProof/>
          <w:sz w:val="23"/>
          <w:szCs w:val="23"/>
          <w:lang w:eastAsia="en-US"/>
        </w:rPr>
        <w:t>lic lan</w:t>
      </w:r>
      <w:r w:rsidR="00847CE1">
        <w:rPr>
          <w:rFonts w:eastAsia="Calibri"/>
          <w:noProof/>
          <w:sz w:val="23"/>
          <w:szCs w:val="23"/>
          <w:lang w:eastAsia="en-US"/>
        </w:rPr>
        <w:t xml:space="preserve">sarea, în perioada </w:t>
      </w:r>
      <w:r w:rsidR="00B95772">
        <w:rPr>
          <w:rFonts w:eastAsia="Calibri"/>
          <w:noProof/>
          <w:sz w:val="23"/>
          <w:szCs w:val="23"/>
          <w:lang w:eastAsia="en-US"/>
        </w:rPr>
        <w:t>17.09.2018- 19.10.2018</w:t>
      </w:r>
    </w:p>
    <w:p w:rsidR="00DA0C30" w:rsidRPr="002032E7" w:rsidRDefault="00D87D21" w:rsidP="002032E7">
      <w:pPr>
        <w:jc w:val="both"/>
        <w:rPr>
          <w:rFonts w:eastAsia="Calibri"/>
          <w:b/>
          <w:noProof/>
          <w:sz w:val="23"/>
          <w:szCs w:val="23"/>
          <w:lang w:eastAsia="en-US"/>
        </w:rPr>
      </w:pPr>
      <w:r>
        <w:rPr>
          <w:rFonts w:eastAsia="Calibri"/>
          <w:noProof/>
          <w:sz w:val="23"/>
          <w:szCs w:val="23"/>
          <w:lang w:eastAsia="en-US"/>
        </w:rPr>
        <w:t xml:space="preserve"> </w:t>
      </w:r>
      <w:r w:rsidR="004B1A9E">
        <w:rPr>
          <w:rFonts w:eastAsia="Calibri"/>
          <w:noProof/>
          <w:sz w:val="23"/>
          <w:szCs w:val="23"/>
          <w:lang w:eastAsia="en-US"/>
        </w:rPr>
        <w:t>a celei de-a patra</w:t>
      </w:r>
      <w:r w:rsidR="00DE3117">
        <w:rPr>
          <w:rFonts w:eastAsia="Calibri"/>
          <w:noProof/>
          <w:sz w:val="23"/>
          <w:szCs w:val="23"/>
          <w:lang w:eastAsia="en-US"/>
        </w:rPr>
        <w:t xml:space="preserve"> </w:t>
      </w:r>
      <w:r w:rsidR="00DA0C30" w:rsidRPr="002032E7">
        <w:rPr>
          <w:rFonts w:eastAsia="Calibri"/>
          <w:noProof/>
          <w:sz w:val="23"/>
          <w:szCs w:val="23"/>
          <w:lang w:eastAsia="en-US"/>
        </w:rPr>
        <w:t xml:space="preserve"> sesiuni de depunere </w:t>
      </w:r>
      <w:r w:rsidR="00DE3117">
        <w:rPr>
          <w:rFonts w:eastAsia="Calibri"/>
          <w:noProof/>
          <w:sz w:val="23"/>
          <w:szCs w:val="23"/>
          <w:lang w:eastAsia="en-US"/>
        </w:rPr>
        <w:t>de proiecte aferentă anului 2018</w:t>
      </w:r>
      <w:r w:rsidR="00DA0C30" w:rsidRPr="002032E7">
        <w:rPr>
          <w:rFonts w:eastAsia="Calibri"/>
          <w:noProof/>
          <w:sz w:val="23"/>
          <w:szCs w:val="23"/>
          <w:lang w:eastAsia="en-US"/>
        </w:rPr>
        <w:t xml:space="preserve"> pentru </w:t>
      </w:r>
      <w:r w:rsidR="004B1A9E">
        <w:rPr>
          <w:rFonts w:eastAsia="Calibri"/>
          <w:b/>
          <w:noProof/>
          <w:sz w:val="23"/>
          <w:szCs w:val="23"/>
          <w:lang w:eastAsia="en-US"/>
        </w:rPr>
        <w:t>Măsura M8/3A</w:t>
      </w:r>
      <w:r w:rsidR="00EC5BA4">
        <w:rPr>
          <w:rFonts w:eastAsia="Calibri"/>
          <w:b/>
          <w:noProof/>
          <w:sz w:val="23"/>
          <w:szCs w:val="23"/>
          <w:lang w:eastAsia="en-US"/>
        </w:rPr>
        <w:t xml:space="preserve"> Sprijin </w:t>
      </w:r>
      <w:r w:rsidR="00EC5BA4" w:rsidRPr="004B1A9E">
        <w:rPr>
          <w:rFonts w:eastAsia="Calibri"/>
          <w:b/>
          <w:noProof/>
          <w:sz w:val="23"/>
          <w:szCs w:val="23"/>
          <w:lang w:eastAsia="en-US"/>
        </w:rPr>
        <w:t>pentru</w:t>
      </w:r>
      <w:r w:rsidR="004B1A9E" w:rsidRPr="004B1A9E">
        <w:rPr>
          <w:rFonts w:eastAsia="Calibri"/>
          <w:b/>
          <w:noProof/>
          <w:sz w:val="23"/>
          <w:szCs w:val="23"/>
          <w:lang w:eastAsia="en-US"/>
        </w:rPr>
        <w:t xml:space="preserve"> înființarea și dezvoltarea de structuri asociative</w:t>
      </w:r>
      <w:r w:rsidR="00DA0C30" w:rsidRPr="002032E7">
        <w:rPr>
          <w:rFonts w:eastAsia="Calibri"/>
          <w:noProof/>
          <w:sz w:val="23"/>
          <w:szCs w:val="23"/>
          <w:lang w:eastAsia="en-US"/>
        </w:rPr>
        <w:t>, finanțate  prin Măsura 19 LEADER, Submăsura 19.2 Sprijin pentru impementarea acțiunilor în cadrul strategiei de dezvoltare locală.</w:t>
      </w:r>
    </w:p>
    <w:p w:rsidR="00DA0C30" w:rsidRPr="002032E7" w:rsidRDefault="00DA0C30" w:rsidP="002032E7">
      <w:pPr>
        <w:jc w:val="both"/>
        <w:rPr>
          <w:rFonts w:eastAsia="Calibri"/>
          <w:noProof/>
          <w:sz w:val="23"/>
          <w:szCs w:val="23"/>
          <w:lang w:eastAsia="en-US"/>
        </w:rPr>
      </w:pPr>
    </w:p>
    <w:p w:rsidR="00DA0C30" w:rsidRDefault="00DA0C30" w:rsidP="002032E7">
      <w:pPr>
        <w:jc w:val="both"/>
        <w:rPr>
          <w:rFonts w:eastAsia="Calibri"/>
          <w:b/>
          <w:noProof/>
          <w:sz w:val="23"/>
          <w:szCs w:val="23"/>
          <w:lang w:eastAsia="en-US"/>
        </w:rPr>
      </w:pPr>
      <w:r w:rsidRPr="002032E7">
        <w:rPr>
          <w:rFonts w:eastAsia="Calibri"/>
          <w:b/>
          <w:noProof/>
          <w:sz w:val="23"/>
          <w:szCs w:val="23"/>
          <w:lang w:eastAsia="en-US"/>
        </w:rPr>
        <w:t>Fondul disponibil pentr</w:t>
      </w:r>
      <w:r w:rsidR="001F757A" w:rsidRPr="002032E7">
        <w:rPr>
          <w:rFonts w:eastAsia="Calibri"/>
          <w:b/>
          <w:noProof/>
          <w:sz w:val="23"/>
          <w:szCs w:val="23"/>
          <w:lang w:eastAsia="en-US"/>
        </w:rPr>
        <w:t>u sesiunea nr.</w:t>
      </w:r>
      <w:r w:rsidR="004B1A9E">
        <w:rPr>
          <w:rFonts w:eastAsia="Calibri"/>
          <w:b/>
          <w:noProof/>
          <w:sz w:val="23"/>
          <w:szCs w:val="23"/>
          <w:lang w:eastAsia="en-US"/>
        </w:rPr>
        <w:t>4</w:t>
      </w:r>
      <w:r w:rsidR="00DE3117">
        <w:rPr>
          <w:rFonts w:eastAsia="Calibri"/>
          <w:b/>
          <w:noProof/>
          <w:sz w:val="23"/>
          <w:szCs w:val="23"/>
          <w:lang w:eastAsia="en-US"/>
        </w:rPr>
        <w:t>/2018</w:t>
      </w:r>
      <w:r w:rsidR="004B1A9E">
        <w:rPr>
          <w:rFonts w:eastAsia="Calibri"/>
          <w:b/>
          <w:noProof/>
          <w:sz w:val="23"/>
          <w:szCs w:val="23"/>
          <w:lang w:eastAsia="en-US"/>
        </w:rPr>
        <w:t>:</w:t>
      </w:r>
      <w:r w:rsidRPr="002032E7">
        <w:rPr>
          <w:rFonts w:eastAsia="Calibri"/>
          <w:b/>
          <w:noProof/>
          <w:sz w:val="23"/>
          <w:szCs w:val="23"/>
          <w:lang w:eastAsia="en-US"/>
        </w:rPr>
        <w:t xml:space="preserve"> </w:t>
      </w:r>
      <w:r w:rsidR="004B1A9E">
        <w:rPr>
          <w:rFonts w:eastAsia="Calibri"/>
          <w:b/>
          <w:noProof/>
          <w:sz w:val="23"/>
          <w:szCs w:val="23"/>
          <w:lang w:eastAsia="en-US"/>
        </w:rPr>
        <w:t xml:space="preserve">112.372,52 </w:t>
      </w:r>
      <w:r w:rsidRPr="002032E7">
        <w:rPr>
          <w:rFonts w:eastAsia="Calibri"/>
          <w:b/>
          <w:noProof/>
          <w:sz w:val="23"/>
          <w:szCs w:val="23"/>
          <w:lang w:eastAsia="en-US"/>
        </w:rPr>
        <w:t>euro</w:t>
      </w:r>
    </w:p>
    <w:p w:rsidR="00576BFC" w:rsidRDefault="00576BFC" w:rsidP="00576BFC">
      <w:pPr>
        <w:jc w:val="both"/>
        <w:rPr>
          <w:rFonts w:cs="Calibri"/>
        </w:rPr>
      </w:pPr>
    </w:p>
    <w:p w:rsidR="00576BFC" w:rsidRPr="00576BFC" w:rsidRDefault="00576BFC" w:rsidP="00576BFC">
      <w:pPr>
        <w:jc w:val="both"/>
        <w:rPr>
          <w:rFonts w:cs="Calibri"/>
        </w:rPr>
      </w:pPr>
      <w:r w:rsidRPr="00576BFC">
        <w:rPr>
          <w:rFonts w:cs="Calibri"/>
        </w:rPr>
        <w:t xml:space="preserve">Valoarea sprijinului public nerambursabil: </w:t>
      </w:r>
      <w:r w:rsidRPr="00576BFC">
        <w:rPr>
          <w:rFonts w:cs="Calibri"/>
          <w:b/>
        </w:rPr>
        <w:t>max.112.372,52 euro</w:t>
      </w:r>
      <w:r w:rsidRPr="00576BFC">
        <w:rPr>
          <w:rFonts w:cs="Calibri"/>
        </w:rPr>
        <w:t xml:space="preserve"> în funcție de alocarea financiară.</w:t>
      </w:r>
    </w:p>
    <w:p w:rsidR="00576BFC" w:rsidRPr="00576BFC" w:rsidRDefault="00576BFC" w:rsidP="00576BFC">
      <w:pPr>
        <w:jc w:val="both"/>
        <w:rPr>
          <w:rFonts w:cs="Calibri"/>
        </w:rPr>
      </w:pPr>
      <w:r w:rsidRPr="00576BFC">
        <w:rPr>
          <w:rFonts w:cs="Calibri"/>
        </w:rPr>
        <w:t xml:space="preserve">Sprijinul public nerambursabil acordat este de 100% din totalul cheltuielilor eligibile, şi nu poate să depășească 10% din valoarea medie anuala a producției comercializate în primii 5 ani și suma maxima de </w:t>
      </w:r>
      <w:r w:rsidRPr="00576BFC">
        <w:rPr>
          <w:rFonts w:cs="Calibri"/>
          <w:b/>
        </w:rPr>
        <w:t>22.474,504</w:t>
      </w:r>
      <w:r w:rsidRPr="00576BFC">
        <w:rPr>
          <w:rFonts w:cs="Calibri"/>
        </w:rPr>
        <w:t xml:space="preserve"> euro/an.  Sprijinul este degresiv.</w:t>
      </w:r>
    </w:p>
    <w:p w:rsidR="00576BFC" w:rsidRPr="00576BFC" w:rsidRDefault="00576BFC" w:rsidP="00576BFC">
      <w:pPr>
        <w:jc w:val="both"/>
        <w:rPr>
          <w:rFonts w:cs="Calibri"/>
        </w:rPr>
      </w:pPr>
      <w:r w:rsidRPr="00576BFC">
        <w:rPr>
          <w:rFonts w:cs="Calibri"/>
        </w:rPr>
        <w:t>Sprijinul se va acorda pe baza producției agricole ca procent din valoarea producției comercializate (VPC) prin intermediul grupului, astfel:</w:t>
      </w:r>
    </w:p>
    <w:p w:rsidR="00576BFC" w:rsidRPr="00576BFC" w:rsidRDefault="00576BFC" w:rsidP="00576BFC">
      <w:pPr>
        <w:jc w:val="both"/>
        <w:rPr>
          <w:rFonts w:cs="Calibri"/>
        </w:rPr>
      </w:pPr>
      <w:r w:rsidRPr="00576BFC">
        <w:rPr>
          <w:rFonts w:cs="Calibri"/>
        </w:rPr>
        <w:t>• Anul I – 10% de la recunoastere;</w:t>
      </w:r>
    </w:p>
    <w:p w:rsidR="00576BFC" w:rsidRPr="00576BFC" w:rsidRDefault="00576BFC" w:rsidP="00576BFC">
      <w:pPr>
        <w:jc w:val="both"/>
        <w:rPr>
          <w:rFonts w:cs="Calibri"/>
        </w:rPr>
      </w:pPr>
      <w:r w:rsidRPr="00576BFC">
        <w:rPr>
          <w:rFonts w:cs="Calibri"/>
        </w:rPr>
        <w:t>• Anul II  – 8% de la recunoastere;</w:t>
      </w:r>
    </w:p>
    <w:p w:rsidR="00576BFC" w:rsidRPr="00576BFC" w:rsidRDefault="00576BFC" w:rsidP="00576BFC">
      <w:pPr>
        <w:jc w:val="both"/>
        <w:rPr>
          <w:rFonts w:cs="Calibri"/>
        </w:rPr>
      </w:pPr>
      <w:r w:rsidRPr="00576BFC">
        <w:rPr>
          <w:rFonts w:cs="Calibri"/>
        </w:rPr>
        <w:t>• Anul III – 6% de la recunoastere;</w:t>
      </w:r>
    </w:p>
    <w:p w:rsidR="00576BFC" w:rsidRPr="00576BFC" w:rsidRDefault="00576BFC" w:rsidP="00576BFC">
      <w:pPr>
        <w:jc w:val="both"/>
        <w:rPr>
          <w:rFonts w:cs="Calibri"/>
        </w:rPr>
      </w:pPr>
      <w:r w:rsidRPr="00576BFC">
        <w:rPr>
          <w:rFonts w:cs="Calibri"/>
        </w:rPr>
        <w:t>• Anul IV – 5% de la recunoastere;</w:t>
      </w:r>
    </w:p>
    <w:p w:rsidR="00576BFC" w:rsidRPr="00576BFC" w:rsidRDefault="00576BFC" w:rsidP="00576BFC">
      <w:pPr>
        <w:jc w:val="both"/>
        <w:rPr>
          <w:rFonts w:cs="Calibri"/>
        </w:rPr>
      </w:pPr>
      <w:r w:rsidRPr="00576BFC">
        <w:rPr>
          <w:rFonts w:cs="Calibri"/>
        </w:rPr>
        <w:t>• Anul V  – 4% de la recunoastere.</w:t>
      </w:r>
    </w:p>
    <w:p w:rsidR="00576BFC" w:rsidRPr="00576BFC" w:rsidRDefault="00576BFC" w:rsidP="00576BFC">
      <w:pPr>
        <w:jc w:val="both"/>
        <w:rPr>
          <w:rFonts w:cs="Calibri"/>
        </w:rPr>
      </w:pPr>
      <w:r w:rsidRPr="00576BFC">
        <w:rPr>
          <w:rFonts w:cs="Calibri"/>
        </w:rPr>
        <w:t>Ultima rată se va plăti numai după ce s-a verificat dacă planul de afaceri a fost implementat corect.</w:t>
      </w:r>
    </w:p>
    <w:p w:rsidR="00576BFC" w:rsidRPr="00576BFC" w:rsidRDefault="00576BFC" w:rsidP="00576BFC">
      <w:pPr>
        <w:jc w:val="both"/>
        <w:rPr>
          <w:rFonts w:cs="Calibri"/>
          <w:b/>
        </w:rPr>
      </w:pPr>
      <w:r w:rsidRPr="00576BFC">
        <w:rPr>
          <w:rFonts w:cs="Calibri"/>
          <w:b/>
        </w:rPr>
        <w:t>În cazul nerespectării planului de afaceri, sprijinul se recuperează proporțional cu obiectivele nerealizate</w:t>
      </w:r>
      <w:r w:rsidRPr="00576BFC">
        <w:rPr>
          <w:rFonts w:cs="Calibri"/>
        </w:rPr>
        <w:t>.</w:t>
      </w:r>
    </w:p>
    <w:p w:rsidR="00576BFC" w:rsidRDefault="00576BFC" w:rsidP="002032E7">
      <w:pPr>
        <w:jc w:val="both"/>
        <w:rPr>
          <w:rFonts w:eastAsia="Calibri"/>
          <w:b/>
          <w:noProof/>
          <w:sz w:val="23"/>
          <w:szCs w:val="23"/>
          <w:lang w:eastAsia="en-US"/>
        </w:rPr>
      </w:pPr>
    </w:p>
    <w:p w:rsidR="00E96378" w:rsidRPr="002032E7" w:rsidRDefault="00E96378" w:rsidP="002032E7">
      <w:pPr>
        <w:jc w:val="both"/>
        <w:rPr>
          <w:rFonts w:eastAsia="Calibri"/>
          <w:b/>
          <w:noProof/>
          <w:sz w:val="23"/>
          <w:szCs w:val="23"/>
          <w:lang w:eastAsia="en-US"/>
        </w:rPr>
      </w:pPr>
    </w:p>
    <w:p w:rsidR="001F757A" w:rsidRPr="002032E7" w:rsidRDefault="001F757A" w:rsidP="002032E7">
      <w:pPr>
        <w:autoSpaceDE w:val="0"/>
        <w:autoSpaceDN w:val="0"/>
        <w:adjustRightInd w:val="0"/>
        <w:spacing w:line="276" w:lineRule="auto"/>
        <w:jc w:val="both"/>
        <w:rPr>
          <w:rFonts w:eastAsia="Calibri"/>
          <w:color w:val="000000"/>
          <w:sz w:val="23"/>
          <w:szCs w:val="23"/>
          <w:lang w:eastAsia="en-US"/>
        </w:rPr>
      </w:pPr>
      <w:r w:rsidRPr="002032E7">
        <w:rPr>
          <w:rFonts w:eastAsia="Calibri"/>
          <w:b/>
          <w:bCs/>
          <w:color w:val="000000"/>
          <w:sz w:val="23"/>
          <w:szCs w:val="23"/>
          <w:lang w:eastAsia="en-US"/>
        </w:rPr>
        <w:t xml:space="preserve">Beneficiarii eligibili </w:t>
      </w:r>
      <w:r w:rsidRPr="002032E7">
        <w:rPr>
          <w:rFonts w:eastAsia="Calibri"/>
          <w:color w:val="000000"/>
          <w:sz w:val="23"/>
          <w:szCs w:val="23"/>
          <w:lang w:eastAsia="en-US"/>
        </w:rPr>
        <w:t xml:space="preserve">pentru </w:t>
      </w:r>
      <w:r w:rsidR="004B1A9E">
        <w:rPr>
          <w:rFonts w:eastAsia="Calibri"/>
          <w:color w:val="000000"/>
          <w:sz w:val="23"/>
          <w:szCs w:val="23"/>
          <w:lang w:eastAsia="en-US"/>
        </w:rPr>
        <w:t>sprijinul acordat prin măsura M8/3A</w:t>
      </w:r>
      <w:r w:rsidRPr="002032E7">
        <w:rPr>
          <w:rFonts w:eastAsia="Calibri"/>
          <w:color w:val="000000"/>
          <w:sz w:val="23"/>
          <w:szCs w:val="23"/>
          <w:lang w:eastAsia="en-US"/>
        </w:rPr>
        <w:t>:</w:t>
      </w:r>
    </w:p>
    <w:p w:rsidR="004B1A9E" w:rsidRPr="004B1A9E" w:rsidRDefault="004B1A9E" w:rsidP="004B1A9E">
      <w:pPr>
        <w:pStyle w:val="Default"/>
        <w:rPr>
          <w:rFonts w:ascii="Times New Roman" w:hAnsi="Times New Roman" w:cs="Times New Roman"/>
        </w:rPr>
      </w:pPr>
      <w:r w:rsidRPr="004B1A9E">
        <w:rPr>
          <w:rFonts w:ascii="Times New Roman" w:hAnsi="Times New Roman" w:cs="Times New Roman"/>
          <w:b/>
          <w:bCs/>
        </w:rPr>
        <w:t xml:space="preserve">Beneficiarii direcți: </w:t>
      </w:r>
    </w:p>
    <w:p w:rsidR="004B1A9E" w:rsidRPr="004B1A9E" w:rsidRDefault="004B1A9E" w:rsidP="004B1A9E">
      <w:pPr>
        <w:pStyle w:val="Default"/>
        <w:rPr>
          <w:rFonts w:ascii="Times New Roman" w:hAnsi="Times New Roman" w:cs="Times New Roman"/>
        </w:rPr>
      </w:pPr>
      <w:r>
        <w:rPr>
          <w:rFonts w:ascii="Times New Roman" w:hAnsi="Times New Roman" w:cs="Times New Roman"/>
        </w:rPr>
        <w:t>-</w:t>
      </w:r>
      <w:r w:rsidRPr="004B1A9E">
        <w:rPr>
          <w:rFonts w:ascii="Times New Roman" w:hAnsi="Times New Roman" w:cs="Times New Roman"/>
        </w:rPr>
        <w:t xml:space="preserve"> Grupurile de producători din sectorul agricol care se încadrează în definiția IMM-urilor și care au fost recunoscute oficial de către autoritatea competentă înainte de solicitarea spriji</w:t>
      </w:r>
      <w:r w:rsidR="00682975">
        <w:rPr>
          <w:rFonts w:ascii="Times New Roman" w:hAnsi="Times New Roman" w:cs="Times New Roman"/>
        </w:rPr>
        <w:t>nului, dar după 1 ianuarie 2014.</w:t>
      </w:r>
      <w:r w:rsidRPr="004B1A9E">
        <w:rPr>
          <w:rFonts w:ascii="Times New Roman" w:hAnsi="Times New Roman" w:cs="Times New Roman"/>
        </w:rPr>
        <w:t xml:space="preserve"> </w:t>
      </w:r>
    </w:p>
    <w:p w:rsidR="004B1A9E" w:rsidRPr="004B1A9E" w:rsidRDefault="004B1A9E" w:rsidP="004B1A9E">
      <w:pPr>
        <w:pStyle w:val="Default"/>
        <w:rPr>
          <w:rFonts w:ascii="Times New Roman" w:hAnsi="Times New Roman" w:cs="Times New Roman"/>
        </w:rPr>
      </w:pPr>
    </w:p>
    <w:p w:rsidR="004B1A9E" w:rsidRPr="004B1A9E" w:rsidRDefault="004B1A9E" w:rsidP="004B1A9E">
      <w:pPr>
        <w:pStyle w:val="Default"/>
        <w:rPr>
          <w:rFonts w:ascii="Times New Roman" w:hAnsi="Times New Roman" w:cs="Times New Roman"/>
        </w:rPr>
      </w:pPr>
      <w:r w:rsidRPr="004B1A9E">
        <w:rPr>
          <w:rFonts w:ascii="Times New Roman" w:hAnsi="Times New Roman" w:cs="Times New Roman"/>
          <w:b/>
          <w:bCs/>
        </w:rPr>
        <w:t xml:space="preserve">Beneficiati indirecți </w:t>
      </w:r>
      <w:r w:rsidRPr="004B1A9E">
        <w:rPr>
          <w:rFonts w:ascii="Times New Roman" w:hAnsi="Times New Roman" w:cs="Times New Roman"/>
        </w:rPr>
        <w:t xml:space="preserve">(grupul țintă): </w:t>
      </w:r>
    </w:p>
    <w:p w:rsidR="004B1A9E" w:rsidRPr="004B1A9E" w:rsidRDefault="004B1A9E" w:rsidP="004B1A9E">
      <w:pPr>
        <w:pStyle w:val="Default"/>
        <w:spacing w:after="37"/>
        <w:rPr>
          <w:rFonts w:ascii="Times New Roman" w:hAnsi="Times New Roman" w:cs="Times New Roman"/>
        </w:rPr>
      </w:pPr>
      <w:r w:rsidRPr="004B1A9E">
        <w:rPr>
          <w:rFonts w:ascii="Times New Roman" w:hAnsi="Times New Roman" w:cs="Times New Roman"/>
        </w:rPr>
        <w:lastRenderedPageBreak/>
        <w:t xml:space="preserve">- populația locală din teritoriul GAL DMS </w:t>
      </w:r>
    </w:p>
    <w:p w:rsidR="004B1A9E" w:rsidRPr="004B1A9E" w:rsidRDefault="004B1A9E" w:rsidP="004B1A9E">
      <w:pPr>
        <w:pStyle w:val="Default"/>
        <w:spacing w:after="37"/>
        <w:rPr>
          <w:rFonts w:ascii="Times New Roman" w:hAnsi="Times New Roman" w:cs="Times New Roman"/>
        </w:rPr>
      </w:pPr>
      <w:r w:rsidRPr="004B1A9E">
        <w:rPr>
          <w:rFonts w:ascii="Times New Roman" w:hAnsi="Times New Roman" w:cs="Times New Roman"/>
        </w:rPr>
        <w:t xml:space="preserve">- agenții economici din zonă </w:t>
      </w:r>
    </w:p>
    <w:p w:rsidR="004B1A9E" w:rsidRPr="004B1A9E" w:rsidRDefault="004B1A9E" w:rsidP="004B1A9E">
      <w:pPr>
        <w:pStyle w:val="Default"/>
        <w:rPr>
          <w:rFonts w:ascii="Times New Roman" w:hAnsi="Times New Roman" w:cs="Times New Roman"/>
        </w:rPr>
      </w:pPr>
      <w:r w:rsidRPr="004B1A9E">
        <w:rPr>
          <w:rFonts w:ascii="Times New Roman" w:hAnsi="Times New Roman" w:cs="Times New Roman"/>
        </w:rPr>
        <w:t xml:space="preserve">- UAT-urile din teritoriu prin contribuțiile aduse la bugetul local </w:t>
      </w:r>
    </w:p>
    <w:p w:rsidR="004B1A9E" w:rsidRPr="004B1A9E" w:rsidRDefault="004B1A9E" w:rsidP="004B1A9E">
      <w:pPr>
        <w:pStyle w:val="Default"/>
        <w:rPr>
          <w:rFonts w:ascii="Times New Roman" w:hAnsi="Times New Roman" w:cs="Times New Roman"/>
        </w:rPr>
      </w:pPr>
    </w:p>
    <w:p w:rsidR="004B1A9E" w:rsidRPr="004B1A9E" w:rsidRDefault="004B1A9E" w:rsidP="004B1A9E">
      <w:pPr>
        <w:ind w:firstLine="708"/>
        <w:jc w:val="both"/>
      </w:pPr>
      <w:r w:rsidRPr="004B1A9E">
        <w:t>În vederea aprobării sprijinului, grupurile de producători trebuie să se încadreze în definiţia IMM (microîntreprinderi, întreprinderi mici și mijlocii conform Legii 346/ 2004 privind stimularea înființării și dezvoltării întreprinderilor mici și mijlocii cu modificările și completările ulterioare) și să fie recunoscute pentru una sau mai multe grupe de produse sau pentru unul sau mai multe produse din grupele de produse agricole conform Art 3 din anexa la Ordinul nr. 358/ 2016 privind aprobarea Normelor de aplicare a Ordonanţei Guvernului nr. 37/ 2005 cu completările şi modificările ulterioare. Încadrarea în categoria IMM se va demonstra de către solicitant doar la momentul depunerii Cererii de finanțare, nefiind obligat să mențină acest statut pe perioada derulării Contractului de finanțare.</w:t>
      </w:r>
    </w:p>
    <w:p w:rsidR="004B1A9E" w:rsidRDefault="004B1A9E" w:rsidP="00F11EB5">
      <w:pPr>
        <w:ind w:firstLine="708"/>
        <w:jc w:val="both"/>
      </w:pPr>
    </w:p>
    <w:p w:rsidR="004B1A9E" w:rsidRPr="002032E7" w:rsidRDefault="004B1A9E" w:rsidP="00F11EB5">
      <w:pPr>
        <w:ind w:firstLine="708"/>
        <w:jc w:val="both"/>
        <w:rPr>
          <w:rFonts w:eastAsia="Calibri"/>
          <w:noProof/>
          <w:sz w:val="23"/>
          <w:szCs w:val="23"/>
          <w:lang w:eastAsia="en-US"/>
        </w:rPr>
      </w:pPr>
    </w:p>
    <w:p w:rsidR="00DA0C30" w:rsidRPr="002032E7" w:rsidRDefault="00DA0C30" w:rsidP="002032E7">
      <w:pPr>
        <w:jc w:val="both"/>
        <w:rPr>
          <w:rFonts w:eastAsia="Calibri"/>
          <w:noProof/>
          <w:sz w:val="23"/>
          <w:szCs w:val="23"/>
          <w:lang w:eastAsia="en-US"/>
        </w:rPr>
      </w:pPr>
      <w:r w:rsidRPr="002032E7">
        <w:rPr>
          <w:rFonts w:eastAsia="Calibri"/>
          <w:noProof/>
          <w:sz w:val="23"/>
          <w:szCs w:val="23"/>
          <w:lang w:eastAsia="en-US"/>
        </w:rPr>
        <w:t xml:space="preserve">Depunerea proiectelor se face la sediul GAL Defileul Mureșului Superior din localitatea Deda, strada Principală, nr.180, județul Mureș, de luni până vineri , în intervalul orar   </w:t>
      </w:r>
      <w:r w:rsidR="003F1059" w:rsidRPr="002032E7">
        <w:rPr>
          <w:rFonts w:eastAsia="Calibri"/>
          <w:b/>
          <w:noProof/>
          <w:sz w:val="23"/>
          <w:szCs w:val="23"/>
          <w:lang w:eastAsia="en-US"/>
        </w:rPr>
        <w:t>09:00 – 15</w:t>
      </w:r>
      <w:r w:rsidRPr="002032E7">
        <w:rPr>
          <w:rFonts w:eastAsia="Calibri"/>
          <w:b/>
          <w:noProof/>
          <w:sz w:val="23"/>
          <w:szCs w:val="23"/>
          <w:lang w:eastAsia="en-US"/>
        </w:rPr>
        <w:t>:00.</w:t>
      </w:r>
    </w:p>
    <w:p w:rsidR="00DA0C30" w:rsidRPr="002032E7" w:rsidRDefault="00DA0C30" w:rsidP="002032E7">
      <w:pPr>
        <w:jc w:val="both"/>
        <w:rPr>
          <w:rFonts w:eastAsia="Calibri"/>
          <w:b/>
          <w:noProof/>
          <w:sz w:val="23"/>
          <w:szCs w:val="23"/>
          <w:lang w:eastAsia="en-US"/>
        </w:rPr>
      </w:pPr>
      <w:r w:rsidRPr="002032E7">
        <w:rPr>
          <w:rFonts w:eastAsia="Calibri"/>
          <w:noProof/>
          <w:sz w:val="23"/>
          <w:szCs w:val="23"/>
          <w:lang w:eastAsia="en-US"/>
        </w:rPr>
        <w:t>Te</w:t>
      </w:r>
      <w:r w:rsidR="003F1059" w:rsidRPr="002032E7">
        <w:rPr>
          <w:rFonts w:eastAsia="Calibri"/>
          <w:noProof/>
          <w:sz w:val="23"/>
          <w:szCs w:val="23"/>
          <w:lang w:eastAsia="en-US"/>
        </w:rPr>
        <w:t xml:space="preserve">rmenul  limită de depunere este </w:t>
      </w:r>
      <w:r w:rsidR="00B95772">
        <w:rPr>
          <w:rFonts w:eastAsia="Calibri"/>
          <w:b/>
          <w:noProof/>
          <w:sz w:val="23"/>
          <w:szCs w:val="23"/>
          <w:lang w:eastAsia="en-US"/>
        </w:rPr>
        <w:t>19.10.2018</w:t>
      </w:r>
    </w:p>
    <w:p w:rsidR="00DA0C30" w:rsidRPr="002032E7" w:rsidRDefault="00DA0C30" w:rsidP="002032E7">
      <w:pPr>
        <w:jc w:val="both"/>
        <w:rPr>
          <w:rFonts w:eastAsia="Calibri"/>
          <w:b/>
          <w:noProof/>
          <w:sz w:val="23"/>
          <w:szCs w:val="23"/>
          <w:lang w:eastAsia="en-US"/>
        </w:rPr>
      </w:pPr>
    </w:p>
    <w:p w:rsidR="00DA0C30" w:rsidRPr="00F11EB5" w:rsidRDefault="00DA0C30" w:rsidP="00F11EB5">
      <w:pPr>
        <w:rPr>
          <w:rFonts w:eastAsia="Calibri"/>
          <w:b/>
          <w:noProof/>
          <w:sz w:val="23"/>
          <w:szCs w:val="23"/>
          <w:lang w:eastAsia="en-US"/>
        </w:rPr>
      </w:pPr>
      <w:r w:rsidRPr="002032E7">
        <w:rPr>
          <w:rFonts w:eastAsia="Calibri"/>
          <w:noProof/>
          <w:sz w:val="23"/>
          <w:szCs w:val="23"/>
          <w:lang w:eastAsia="en-US"/>
        </w:rPr>
        <w:t xml:space="preserve">Informații privind accesarea și derularea Măsurii </w:t>
      </w:r>
      <w:r w:rsidR="004B1A9E">
        <w:rPr>
          <w:rFonts w:eastAsia="Calibri"/>
          <w:noProof/>
          <w:sz w:val="23"/>
          <w:szCs w:val="23"/>
          <w:lang w:eastAsia="en-US"/>
        </w:rPr>
        <w:t>M8/3A</w:t>
      </w:r>
      <w:r w:rsidR="00F11EB5">
        <w:rPr>
          <w:rFonts w:eastAsia="Calibri"/>
          <w:noProof/>
          <w:sz w:val="23"/>
          <w:szCs w:val="23"/>
          <w:lang w:eastAsia="en-US"/>
        </w:rPr>
        <w:t xml:space="preserve"> - </w:t>
      </w:r>
      <w:r w:rsidR="00F11EB5" w:rsidRPr="00F11EB5">
        <w:rPr>
          <w:rFonts w:eastAsia="Calibri"/>
          <w:noProof/>
          <w:sz w:val="23"/>
          <w:szCs w:val="23"/>
          <w:lang w:eastAsia="en-US"/>
        </w:rPr>
        <w:t>,,</w:t>
      </w:r>
      <w:r w:rsidR="00F11EB5" w:rsidRPr="00F11EB5">
        <w:rPr>
          <w:rFonts w:eastAsia="Calibri"/>
          <w:b/>
          <w:noProof/>
          <w:sz w:val="23"/>
          <w:szCs w:val="23"/>
          <w:lang w:eastAsia="en-US"/>
        </w:rPr>
        <w:t xml:space="preserve"> Sprijin pentru</w:t>
      </w:r>
      <w:r w:rsidR="004B1A9E">
        <w:rPr>
          <w:rFonts w:eastAsia="Calibri"/>
          <w:b/>
          <w:noProof/>
          <w:sz w:val="23"/>
          <w:szCs w:val="23"/>
          <w:lang w:eastAsia="en-US"/>
        </w:rPr>
        <w:t xml:space="preserve"> </w:t>
      </w:r>
      <w:r w:rsidR="004B1A9E" w:rsidRPr="00264E18">
        <w:rPr>
          <w:rFonts w:eastAsia="Calibri"/>
          <w:b/>
          <w:noProof/>
          <w:sz w:val="23"/>
          <w:szCs w:val="23"/>
          <w:lang w:eastAsia="en-US"/>
        </w:rPr>
        <w:t>înființarea și dezvoltarea de structuri asociative</w:t>
      </w:r>
      <w:r w:rsidR="004C5B5F" w:rsidRPr="002032E7">
        <w:rPr>
          <w:rFonts w:eastAsia="Calibri"/>
          <w:noProof/>
          <w:sz w:val="23"/>
          <w:szCs w:val="23"/>
          <w:lang w:eastAsia="en-US"/>
        </w:rPr>
        <w:t>,,</w:t>
      </w:r>
      <w:r w:rsidRPr="002032E7">
        <w:rPr>
          <w:rFonts w:eastAsia="Calibri"/>
          <w:noProof/>
          <w:sz w:val="23"/>
          <w:szCs w:val="23"/>
          <w:lang w:eastAsia="en-US"/>
        </w:rPr>
        <w:t xml:space="preserve"> sunt cuprinse în Ghidul Solicitantului și anexele acestuia de pe site-ul GAL DMS -  </w:t>
      </w:r>
      <w:hyperlink r:id="rId11" w:history="1">
        <w:r w:rsidRPr="002032E7">
          <w:rPr>
            <w:rStyle w:val="Hyperlink"/>
            <w:rFonts w:eastAsia="Calibri"/>
            <w:noProof/>
            <w:sz w:val="23"/>
            <w:szCs w:val="23"/>
            <w:lang w:eastAsia="en-US"/>
          </w:rPr>
          <w:t>www.gal-dms.ro</w:t>
        </w:r>
      </w:hyperlink>
      <w:r w:rsidRPr="002032E7">
        <w:rPr>
          <w:rFonts w:eastAsia="Calibri"/>
          <w:noProof/>
          <w:sz w:val="23"/>
          <w:szCs w:val="23"/>
          <w:lang w:eastAsia="en-US"/>
        </w:rPr>
        <w:t xml:space="preserve"> și în Apelul de Selecție (varia</w:t>
      </w:r>
      <w:r w:rsidR="003F1059" w:rsidRPr="002032E7">
        <w:rPr>
          <w:rFonts w:eastAsia="Calibri"/>
          <w:noProof/>
          <w:sz w:val="23"/>
          <w:szCs w:val="23"/>
          <w:lang w:eastAsia="en-US"/>
        </w:rPr>
        <w:t>nta</w:t>
      </w:r>
      <w:r w:rsidR="00F11EB5">
        <w:rPr>
          <w:rFonts w:eastAsia="Calibri"/>
          <w:noProof/>
          <w:sz w:val="23"/>
          <w:szCs w:val="23"/>
          <w:lang w:eastAsia="en-US"/>
        </w:rPr>
        <w:t xml:space="preserve"> detaliată)</w:t>
      </w:r>
      <w:r w:rsidR="00264E18">
        <w:rPr>
          <w:rFonts w:eastAsia="Calibri"/>
          <w:noProof/>
          <w:sz w:val="23"/>
          <w:szCs w:val="23"/>
          <w:lang w:eastAsia="en-US"/>
        </w:rPr>
        <w:t xml:space="preserve"> pentru Măsura  M8/3A-sesiunea 4/</w:t>
      </w:r>
      <w:r w:rsidR="00DE3117">
        <w:rPr>
          <w:rFonts w:eastAsia="Calibri"/>
          <w:noProof/>
          <w:sz w:val="23"/>
          <w:szCs w:val="23"/>
          <w:lang w:eastAsia="en-US"/>
        </w:rPr>
        <w:t xml:space="preserve"> 2018</w:t>
      </w:r>
      <w:r w:rsidRPr="002032E7">
        <w:rPr>
          <w:rFonts w:eastAsia="Calibri"/>
          <w:noProof/>
          <w:sz w:val="23"/>
          <w:szCs w:val="23"/>
          <w:lang w:eastAsia="en-US"/>
        </w:rPr>
        <w:t xml:space="preserve">, disponibil pe  </w:t>
      </w:r>
      <w:hyperlink r:id="rId12" w:history="1">
        <w:r w:rsidRPr="002032E7">
          <w:rPr>
            <w:rStyle w:val="Hyperlink"/>
            <w:rFonts w:eastAsia="Calibri"/>
            <w:noProof/>
            <w:sz w:val="23"/>
            <w:szCs w:val="23"/>
            <w:lang w:eastAsia="en-US"/>
          </w:rPr>
          <w:t>www.gal-dms.ro</w:t>
        </w:r>
      </w:hyperlink>
      <w:r w:rsidRPr="002032E7">
        <w:rPr>
          <w:rFonts w:eastAsia="Calibri"/>
          <w:noProof/>
          <w:sz w:val="23"/>
          <w:szCs w:val="23"/>
          <w:u w:val="single"/>
          <w:lang w:eastAsia="en-US"/>
        </w:rPr>
        <w:t xml:space="preserve">. </w:t>
      </w:r>
      <w:r w:rsidR="00F11EB5">
        <w:rPr>
          <w:rFonts w:eastAsia="Calibri"/>
          <w:noProof/>
          <w:sz w:val="23"/>
          <w:szCs w:val="23"/>
          <w:u w:val="single"/>
          <w:lang w:eastAsia="en-US"/>
        </w:rPr>
        <w:t xml:space="preserve"> </w:t>
      </w:r>
      <w:r w:rsidRPr="002032E7">
        <w:rPr>
          <w:rFonts w:eastAsia="Calibri"/>
          <w:noProof/>
          <w:sz w:val="23"/>
          <w:szCs w:val="23"/>
          <w:lang w:eastAsia="en-US"/>
        </w:rPr>
        <w:t>Aceste documente pot fi obținute și în varianta electronică (suport CD/DVD) și pe suport tipărit la sediul  GAL  Defileul Mureșului Superior  din localitatea Deda , nr.180, de lun</w:t>
      </w:r>
      <w:r w:rsidR="00E144E7">
        <w:rPr>
          <w:rFonts w:eastAsia="Calibri"/>
          <w:noProof/>
          <w:sz w:val="23"/>
          <w:szCs w:val="23"/>
          <w:lang w:eastAsia="en-US"/>
        </w:rPr>
        <w:t>i până vineri între  orele 9:00- 15</w:t>
      </w:r>
      <w:r w:rsidRPr="002032E7">
        <w:rPr>
          <w:rFonts w:eastAsia="Calibri"/>
          <w:noProof/>
          <w:sz w:val="23"/>
          <w:szCs w:val="23"/>
          <w:lang w:eastAsia="en-US"/>
        </w:rPr>
        <w:t>:00.</w:t>
      </w:r>
    </w:p>
    <w:p w:rsidR="00DA0C30" w:rsidRPr="002032E7" w:rsidRDefault="00DA0C30" w:rsidP="002032E7">
      <w:pPr>
        <w:jc w:val="both"/>
        <w:rPr>
          <w:rFonts w:eastAsia="Calibri"/>
          <w:b/>
          <w:noProof/>
          <w:sz w:val="23"/>
          <w:szCs w:val="23"/>
          <w:lang w:eastAsia="en-US"/>
        </w:rPr>
      </w:pPr>
      <w:r w:rsidRPr="002032E7">
        <w:rPr>
          <w:rFonts w:eastAsia="Calibri"/>
          <w:b/>
          <w:noProof/>
          <w:sz w:val="23"/>
          <w:szCs w:val="23"/>
          <w:lang w:eastAsia="en-US"/>
        </w:rPr>
        <w:t>Date de contact pentru informații suplimentare:</w:t>
      </w:r>
    </w:p>
    <w:p w:rsidR="00DA0C30" w:rsidRPr="002032E7" w:rsidRDefault="00DA0C30" w:rsidP="002032E7">
      <w:pPr>
        <w:jc w:val="both"/>
        <w:rPr>
          <w:rFonts w:eastAsia="Calibri"/>
          <w:noProof/>
          <w:sz w:val="23"/>
          <w:szCs w:val="23"/>
          <w:lang w:eastAsia="en-US"/>
        </w:rPr>
      </w:pPr>
      <w:r w:rsidRPr="002032E7">
        <w:rPr>
          <w:rFonts w:eastAsia="Calibri"/>
          <w:b/>
          <w:noProof/>
          <w:sz w:val="23"/>
          <w:szCs w:val="23"/>
          <w:lang w:eastAsia="en-US"/>
        </w:rPr>
        <w:t>E-mail</w:t>
      </w:r>
      <w:r w:rsidRPr="002032E7">
        <w:rPr>
          <w:rFonts w:eastAsia="Calibri"/>
          <w:noProof/>
          <w:sz w:val="23"/>
          <w:szCs w:val="23"/>
          <w:lang w:eastAsia="en-US"/>
        </w:rPr>
        <w:t xml:space="preserve">:defmursup@yahoo.com  </w:t>
      </w:r>
    </w:p>
    <w:p w:rsidR="00666DF9" w:rsidRPr="002032E7" w:rsidRDefault="00DA0C30" w:rsidP="002032E7">
      <w:pPr>
        <w:jc w:val="both"/>
        <w:rPr>
          <w:sz w:val="23"/>
          <w:szCs w:val="23"/>
        </w:rPr>
      </w:pPr>
      <w:r w:rsidRPr="002032E7">
        <w:rPr>
          <w:rFonts w:eastAsia="Calibri"/>
          <w:b/>
          <w:noProof/>
          <w:sz w:val="23"/>
          <w:szCs w:val="23"/>
          <w:lang w:eastAsia="en-US"/>
        </w:rPr>
        <w:t>Tel/Fax</w:t>
      </w:r>
      <w:r w:rsidRPr="002032E7">
        <w:rPr>
          <w:rFonts w:eastAsia="Calibri"/>
          <w:noProof/>
          <w:sz w:val="23"/>
          <w:szCs w:val="23"/>
          <w:lang w:eastAsia="en-US"/>
        </w:rPr>
        <w:t xml:space="preserve">:0265/556238 </w:t>
      </w:r>
    </w:p>
    <w:sectPr w:rsidR="00666DF9" w:rsidRPr="002032E7" w:rsidSect="00BC6506">
      <w:headerReference w:type="default" r:id="rId13"/>
      <w:pgSz w:w="11906" w:h="16838"/>
      <w:pgMar w:top="1440" w:right="1440" w:bottom="1440" w:left="1440" w:header="993"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3141" w:rsidRDefault="00D03141">
      <w:r>
        <w:separator/>
      </w:r>
    </w:p>
  </w:endnote>
  <w:endnote w:type="continuationSeparator" w:id="0">
    <w:p w:rsidR="00D03141" w:rsidRDefault="00D03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3141" w:rsidRDefault="00D03141">
      <w:r>
        <w:separator/>
      </w:r>
    </w:p>
  </w:footnote>
  <w:footnote w:type="continuationSeparator" w:id="0">
    <w:p w:rsidR="00D03141" w:rsidRDefault="00D031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70F3" w:rsidRDefault="00DA0C30" w:rsidP="005A0916">
    <w:pPr>
      <w:jc w:val="center"/>
    </w:pPr>
    <w:r>
      <w:rPr>
        <w:noProof/>
        <w:lang w:val="en-US" w:eastAsia="en-US"/>
      </w:rPr>
      <w:drawing>
        <wp:anchor distT="0" distB="0" distL="114300" distR="114300" simplePos="0" relativeHeight="251662336" behindDoc="0" locked="0" layoutInCell="1" allowOverlap="1">
          <wp:simplePos x="0" y="0"/>
          <wp:positionH relativeFrom="margin">
            <wp:posOffset>5176520</wp:posOffset>
          </wp:positionH>
          <wp:positionV relativeFrom="margin">
            <wp:posOffset>-1109345</wp:posOffset>
          </wp:positionV>
          <wp:extent cx="785495" cy="785495"/>
          <wp:effectExtent l="0" t="0" r="0" b="0"/>
          <wp:wrapSquare wrapText="bothSides"/>
          <wp:docPr id="5" name="Picture 5" descr="Sigla_L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igla_LEAD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5495" cy="785495"/>
                  </a:xfrm>
                  <a:prstGeom prst="rect">
                    <a:avLst/>
                  </a:prstGeom>
                  <a:noFill/>
                  <a:ln>
                    <a:noFill/>
                  </a:ln>
                </pic:spPr>
              </pic:pic>
            </a:graphicData>
          </a:graphic>
        </wp:anchor>
      </w:drawing>
    </w:r>
    <w:r>
      <w:rPr>
        <w:noProof/>
        <w:lang w:val="en-US" w:eastAsia="en-US"/>
      </w:rPr>
      <w:drawing>
        <wp:anchor distT="0" distB="0" distL="114300" distR="114300" simplePos="0" relativeHeight="251663360" behindDoc="0" locked="0" layoutInCell="1" allowOverlap="1">
          <wp:simplePos x="0" y="0"/>
          <wp:positionH relativeFrom="column">
            <wp:posOffset>3330575</wp:posOffset>
          </wp:positionH>
          <wp:positionV relativeFrom="paragraph">
            <wp:posOffset>-408305</wp:posOffset>
          </wp:positionV>
          <wp:extent cx="1005205" cy="795020"/>
          <wp:effectExtent l="0" t="0" r="4445" b="5080"/>
          <wp:wrapSquare wrapText="lef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5205" cy="795020"/>
                  </a:xfrm>
                  <a:prstGeom prst="rect">
                    <a:avLst/>
                  </a:prstGeom>
                  <a:noFill/>
                  <a:ln>
                    <a:noFill/>
                  </a:ln>
                </pic:spPr>
              </pic:pic>
            </a:graphicData>
          </a:graphic>
        </wp:anchor>
      </w:drawing>
    </w:r>
    <w:r>
      <w:rPr>
        <w:noProof/>
        <w:lang w:val="en-US" w:eastAsia="en-US"/>
      </w:rPr>
      <w:drawing>
        <wp:anchor distT="0" distB="0" distL="114300" distR="114300" simplePos="0" relativeHeight="251661312" behindDoc="0" locked="0" layoutInCell="1" allowOverlap="1">
          <wp:simplePos x="0" y="0"/>
          <wp:positionH relativeFrom="margin">
            <wp:posOffset>1558925</wp:posOffset>
          </wp:positionH>
          <wp:positionV relativeFrom="margin">
            <wp:posOffset>-1109345</wp:posOffset>
          </wp:positionV>
          <wp:extent cx="1192530" cy="836295"/>
          <wp:effectExtent l="0" t="0" r="7620" b="1905"/>
          <wp:wrapSquare wrapText="bothSides"/>
          <wp:docPr id="3" name="Picture 3" descr="http://www.agroinfo.ro/pictures/ferme-fermieri/lideri-de-opinie/sigla-madr_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agroinfo.ro/pictures/ferme-fermieri/lideri-de-opinie/sigla-madr_b.jpg"/>
                  <pic:cNvPicPr>
                    <a:picLocks noChangeAspect="1" noChangeArrowheads="1"/>
                  </pic:cNvPicPr>
                </pic:nvPicPr>
                <pic:blipFill>
                  <a:blip r:embed="rId3" r:link="rId4">
                    <a:extLst>
                      <a:ext uri="{28A0092B-C50C-407E-A947-70E740481C1C}">
                        <a14:useLocalDpi xmlns:a14="http://schemas.microsoft.com/office/drawing/2010/main" val="0"/>
                      </a:ext>
                    </a:extLst>
                  </a:blip>
                  <a:srcRect/>
                  <a:stretch>
                    <a:fillRect/>
                  </a:stretch>
                </pic:blipFill>
                <pic:spPr bwMode="auto">
                  <a:xfrm>
                    <a:off x="0" y="0"/>
                    <a:ext cx="1192530" cy="836295"/>
                  </a:xfrm>
                  <a:prstGeom prst="rect">
                    <a:avLst/>
                  </a:prstGeom>
                  <a:noFill/>
                  <a:ln>
                    <a:noFill/>
                  </a:ln>
                </pic:spPr>
              </pic:pic>
            </a:graphicData>
          </a:graphic>
        </wp:anchor>
      </w:drawing>
    </w:r>
    <w:r>
      <w:rPr>
        <w:noProof/>
        <w:lang w:val="en-US" w:eastAsia="en-US"/>
      </w:rPr>
      <w:drawing>
        <wp:anchor distT="0" distB="0" distL="114300" distR="114300" simplePos="0" relativeHeight="251660288" behindDoc="0" locked="0" layoutInCell="1" allowOverlap="1">
          <wp:simplePos x="0" y="0"/>
          <wp:positionH relativeFrom="margin">
            <wp:posOffset>-178435</wp:posOffset>
          </wp:positionH>
          <wp:positionV relativeFrom="margin">
            <wp:posOffset>-1109345</wp:posOffset>
          </wp:positionV>
          <wp:extent cx="970280" cy="866775"/>
          <wp:effectExtent l="0" t="0" r="1270" b="9525"/>
          <wp:wrapSquare wrapText="bothSides"/>
          <wp:docPr id="2" name="Picture 2" descr="\\USER5-PC\Users\Public\sigle de folosit pe documente\Sigla_Uniunii_Europene_cu_tex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USER5-PC\Users\Public\sigle de folosit pe documente\Sigla_Uniunii_Europene_cu_text.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70280" cy="866775"/>
                  </a:xfrm>
                  <a:prstGeom prst="rect">
                    <a:avLst/>
                  </a:prstGeom>
                  <a:noFill/>
                  <a:ln>
                    <a:noFill/>
                  </a:ln>
                </pic:spPr>
              </pic:pic>
            </a:graphicData>
          </a:graphic>
        </wp:anchor>
      </w:drawing>
    </w:r>
    <w:r>
      <w:rPr>
        <w:b/>
        <w:noProof/>
        <w:sz w:val="18"/>
        <w:szCs w:val="18"/>
        <w:lang w:val="en-US" w:eastAsia="en-US"/>
      </w:rPr>
      <w:drawing>
        <wp:anchor distT="0" distB="0" distL="114300" distR="114300" simplePos="0" relativeHeight="251659264" behindDoc="0" locked="0" layoutInCell="1" allowOverlap="1">
          <wp:simplePos x="0" y="0"/>
          <wp:positionH relativeFrom="margin">
            <wp:posOffset>7691120</wp:posOffset>
          </wp:positionH>
          <wp:positionV relativeFrom="margin">
            <wp:posOffset>-912495</wp:posOffset>
          </wp:positionV>
          <wp:extent cx="819150" cy="718185"/>
          <wp:effectExtent l="0" t="0" r="0" b="5715"/>
          <wp:wrapSquare wrapText="bothSides"/>
          <wp:docPr id="1" name="Picture 1" descr="Sigla_L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a_LEAD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9150" cy="718185"/>
                  </a:xfrm>
                  <a:prstGeom prst="rect">
                    <a:avLst/>
                  </a:prstGeom>
                  <a:noFill/>
                  <a:ln>
                    <a:noFill/>
                  </a:ln>
                </pic:spPr>
              </pic:pic>
            </a:graphicData>
          </a:graphic>
        </wp:anchor>
      </w:drawing>
    </w:r>
  </w:p>
  <w:p w:rsidR="009870F3" w:rsidRDefault="00D03141" w:rsidP="005A0916">
    <w:pPr>
      <w:jc w:val="center"/>
    </w:pPr>
  </w:p>
  <w:p w:rsidR="009870F3" w:rsidRDefault="00D03141" w:rsidP="005A0916">
    <w:pPr>
      <w:jc w:val="center"/>
    </w:pPr>
  </w:p>
  <w:p w:rsidR="005A0916" w:rsidRPr="009870F3" w:rsidRDefault="00DA0C30" w:rsidP="00093CD4">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0D6AF7"/>
    <w:multiLevelType w:val="multilevel"/>
    <w:tmpl w:val="92122D1E"/>
    <w:lvl w:ilvl="0">
      <w:start w:val="1"/>
      <w:numFmt w:val="decimal"/>
      <w:lvlText w:val="%1."/>
      <w:lvlJc w:val="left"/>
      <w:pPr>
        <w:ind w:left="360" w:hanging="360"/>
      </w:pPr>
    </w:lvl>
    <w:lvl w:ilvl="1">
      <w:start w:val="1"/>
      <w:numFmt w:val="bullet"/>
      <w:lvlText w:val=""/>
      <w:lvlJc w:val="left"/>
      <w:pPr>
        <w:ind w:left="792" w:hanging="432"/>
      </w:pPr>
      <w:rPr>
        <w:rFonts w:ascii="Wingdings" w:hAnsi="Wingdings" w:hint="default"/>
      </w:rPr>
    </w:lvl>
    <w:lvl w:ilvl="2">
      <w:start w:val="1"/>
      <w:numFmt w:val="decimal"/>
      <w:lvlText w:val="%1.%2.%3."/>
      <w:lvlJc w:val="left"/>
      <w:pPr>
        <w:ind w:left="1224" w:hanging="504"/>
      </w:p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0C30"/>
    <w:rsid w:val="00023805"/>
    <w:rsid w:val="000A7C22"/>
    <w:rsid w:val="001F757A"/>
    <w:rsid w:val="002032E7"/>
    <w:rsid w:val="0023204F"/>
    <w:rsid w:val="00264E18"/>
    <w:rsid w:val="002E5B7D"/>
    <w:rsid w:val="00354820"/>
    <w:rsid w:val="003D2F74"/>
    <w:rsid w:val="003F1059"/>
    <w:rsid w:val="004578E1"/>
    <w:rsid w:val="004679BE"/>
    <w:rsid w:val="004B1A9E"/>
    <w:rsid w:val="004C5B5F"/>
    <w:rsid w:val="004E5CC1"/>
    <w:rsid w:val="0052295D"/>
    <w:rsid w:val="00541B34"/>
    <w:rsid w:val="00576BFC"/>
    <w:rsid w:val="00666DF9"/>
    <w:rsid w:val="00682975"/>
    <w:rsid w:val="007C5535"/>
    <w:rsid w:val="00825AB2"/>
    <w:rsid w:val="00846C25"/>
    <w:rsid w:val="00847CE1"/>
    <w:rsid w:val="0086777D"/>
    <w:rsid w:val="00874F28"/>
    <w:rsid w:val="008D6416"/>
    <w:rsid w:val="00901C7E"/>
    <w:rsid w:val="00921F1F"/>
    <w:rsid w:val="00A3104B"/>
    <w:rsid w:val="00A96CD6"/>
    <w:rsid w:val="00AD0CF8"/>
    <w:rsid w:val="00B1651A"/>
    <w:rsid w:val="00B95772"/>
    <w:rsid w:val="00B964BA"/>
    <w:rsid w:val="00BC6506"/>
    <w:rsid w:val="00BD20FF"/>
    <w:rsid w:val="00BE3B9E"/>
    <w:rsid w:val="00C24913"/>
    <w:rsid w:val="00C756FD"/>
    <w:rsid w:val="00D03141"/>
    <w:rsid w:val="00D77E61"/>
    <w:rsid w:val="00D87D21"/>
    <w:rsid w:val="00DA0C30"/>
    <w:rsid w:val="00DE3117"/>
    <w:rsid w:val="00DF48C9"/>
    <w:rsid w:val="00DF61FE"/>
    <w:rsid w:val="00E144E7"/>
    <w:rsid w:val="00E27529"/>
    <w:rsid w:val="00E31F0A"/>
    <w:rsid w:val="00E52142"/>
    <w:rsid w:val="00E77844"/>
    <w:rsid w:val="00E96378"/>
    <w:rsid w:val="00EC5BA4"/>
    <w:rsid w:val="00F11EB5"/>
    <w:rsid w:val="00F87F4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0C30"/>
    <w:pPr>
      <w:spacing w:after="0" w:line="240" w:lineRule="auto"/>
    </w:pPr>
    <w:rPr>
      <w:rFonts w:ascii="Times New Roman" w:eastAsia="Times New Roman" w:hAnsi="Times New Roman" w:cs="Times New Roman"/>
      <w:sz w:val="24"/>
      <w:szCs w:val="24"/>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DA0C30"/>
    <w:rPr>
      <w:b/>
      <w:bCs/>
    </w:rPr>
  </w:style>
  <w:style w:type="character" w:styleId="Hyperlink">
    <w:name w:val="Hyperlink"/>
    <w:rsid w:val="00DA0C30"/>
    <w:rPr>
      <w:color w:val="0000FF"/>
      <w:u w:val="single"/>
    </w:rPr>
  </w:style>
  <w:style w:type="paragraph" w:styleId="Header">
    <w:name w:val="header"/>
    <w:basedOn w:val="Normal"/>
    <w:link w:val="HeaderChar"/>
    <w:uiPriority w:val="99"/>
    <w:semiHidden/>
    <w:unhideWhenUsed/>
    <w:rsid w:val="00BC6506"/>
    <w:pPr>
      <w:tabs>
        <w:tab w:val="center" w:pos="4536"/>
        <w:tab w:val="right" w:pos="9072"/>
      </w:tabs>
    </w:pPr>
  </w:style>
  <w:style w:type="character" w:customStyle="1" w:styleId="HeaderChar">
    <w:name w:val="Header Char"/>
    <w:basedOn w:val="DefaultParagraphFont"/>
    <w:link w:val="Header"/>
    <w:uiPriority w:val="99"/>
    <w:semiHidden/>
    <w:rsid w:val="00BC6506"/>
    <w:rPr>
      <w:rFonts w:ascii="Times New Roman" w:eastAsia="Times New Roman" w:hAnsi="Times New Roman" w:cs="Times New Roman"/>
      <w:sz w:val="24"/>
      <w:szCs w:val="24"/>
      <w:lang w:eastAsia="ro-RO"/>
    </w:rPr>
  </w:style>
  <w:style w:type="paragraph" w:styleId="Footer">
    <w:name w:val="footer"/>
    <w:basedOn w:val="Normal"/>
    <w:link w:val="FooterChar"/>
    <w:uiPriority w:val="99"/>
    <w:semiHidden/>
    <w:unhideWhenUsed/>
    <w:rsid w:val="00BC6506"/>
    <w:pPr>
      <w:tabs>
        <w:tab w:val="center" w:pos="4536"/>
        <w:tab w:val="right" w:pos="9072"/>
      </w:tabs>
    </w:pPr>
  </w:style>
  <w:style w:type="character" w:customStyle="1" w:styleId="FooterChar">
    <w:name w:val="Footer Char"/>
    <w:basedOn w:val="DefaultParagraphFont"/>
    <w:link w:val="Footer"/>
    <w:uiPriority w:val="99"/>
    <w:semiHidden/>
    <w:rsid w:val="00BC6506"/>
    <w:rPr>
      <w:rFonts w:ascii="Times New Roman" w:eastAsia="Times New Roman" w:hAnsi="Times New Roman" w:cs="Times New Roman"/>
      <w:sz w:val="24"/>
      <w:szCs w:val="24"/>
      <w:lang w:eastAsia="ro-RO"/>
    </w:rPr>
  </w:style>
  <w:style w:type="paragraph" w:customStyle="1" w:styleId="Default">
    <w:name w:val="Default"/>
    <w:rsid w:val="004B1A9E"/>
    <w:pPr>
      <w:autoSpaceDE w:val="0"/>
      <w:autoSpaceDN w:val="0"/>
      <w:adjustRightInd w:val="0"/>
      <w:spacing w:after="0" w:line="240" w:lineRule="auto"/>
    </w:pPr>
    <w:rPr>
      <w:rFonts w:ascii="Calibri" w:hAnsi="Calibri" w:cs="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0C30"/>
    <w:pPr>
      <w:spacing w:after="0" w:line="240" w:lineRule="auto"/>
    </w:pPr>
    <w:rPr>
      <w:rFonts w:ascii="Times New Roman" w:eastAsia="Times New Roman" w:hAnsi="Times New Roman" w:cs="Times New Roman"/>
      <w:sz w:val="24"/>
      <w:szCs w:val="24"/>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DA0C30"/>
    <w:rPr>
      <w:b/>
      <w:bCs/>
    </w:rPr>
  </w:style>
  <w:style w:type="character" w:styleId="Hyperlink">
    <w:name w:val="Hyperlink"/>
    <w:rsid w:val="00DA0C30"/>
    <w:rPr>
      <w:color w:val="0000FF"/>
      <w:u w:val="single"/>
    </w:rPr>
  </w:style>
  <w:style w:type="paragraph" w:styleId="Header">
    <w:name w:val="header"/>
    <w:basedOn w:val="Normal"/>
    <w:link w:val="HeaderChar"/>
    <w:uiPriority w:val="99"/>
    <w:semiHidden/>
    <w:unhideWhenUsed/>
    <w:rsid w:val="00BC6506"/>
    <w:pPr>
      <w:tabs>
        <w:tab w:val="center" w:pos="4536"/>
        <w:tab w:val="right" w:pos="9072"/>
      </w:tabs>
    </w:pPr>
  </w:style>
  <w:style w:type="character" w:customStyle="1" w:styleId="HeaderChar">
    <w:name w:val="Header Char"/>
    <w:basedOn w:val="DefaultParagraphFont"/>
    <w:link w:val="Header"/>
    <w:uiPriority w:val="99"/>
    <w:semiHidden/>
    <w:rsid w:val="00BC6506"/>
    <w:rPr>
      <w:rFonts w:ascii="Times New Roman" w:eastAsia="Times New Roman" w:hAnsi="Times New Roman" w:cs="Times New Roman"/>
      <w:sz w:val="24"/>
      <w:szCs w:val="24"/>
      <w:lang w:eastAsia="ro-RO"/>
    </w:rPr>
  </w:style>
  <w:style w:type="paragraph" w:styleId="Footer">
    <w:name w:val="footer"/>
    <w:basedOn w:val="Normal"/>
    <w:link w:val="FooterChar"/>
    <w:uiPriority w:val="99"/>
    <w:semiHidden/>
    <w:unhideWhenUsed/>
    <w:rsid w:val="00BC6506"/>
    <w:pPr>
      <w:tabs>
        <w:tab w:val="center" w:pos="4536"/>
        <w:tab w:val="right" w:pos="9072"/>
      </w:tabs>
    </w:pPr>
  </w:style>
  <w:style w:type="character" w:customStyle="1" w:styleId="FooterChar">
    <w:name w:val="Footer Char"/>
    <w:basedOn w:val="DefaultParagraphFont"/>
    <w:link w:val="Footer"/>
    <w:uiPriority w:val="99"/>
    <w:semiHidden/>
    <w:rsid w:val="00BC6506"/>
    <w:rPr>
      <w:rFonts w:ascii="Times New Roman" w:eastAsia="Times New Roman" w:hAnsi="Times New Roman" w:cs="Times New Roman"/>
      <w:sz w:val="24"/>
      <w:szCs w:val="24"/>
      <w:lang w:eastAsia="ro-RO"/>
    </w:rPr>
  </w:style>
  <w:style w:type="paragraph" w:customStyle="1" w:styleId="Default">
    <w:name w:val="Default"/>
    <w:rsid w:val="004B1A9E"/>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gal-dms.r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al-dms.ro"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gal-dms.ro" TargetMode="External"/><Relationship Id="rId4" Type="http://schemas.microsoft.com/office/2007/relationships/stylesWithEffects" Target="stylesWithEffects.xml"/><Relationship Id="rId9" Type="http://schemas.openxmlformats.org/officeDocument/2006/relationships/hyperlink" Target="mailto:defmursup@yahoo.co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4.jpeg"/><Relationship Id="rId4" Type="http://schemas.openxmlformats.org/officeDocument/2006/relationships/image" Target="http://www.agroinfo.ro/pictures/ferme-fermieri/lideri-de-opinie/sigla-madr_b.jp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DC09A2-46F3-4235-B1DB-CA15DDB9C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657</Words>
  <Characters>3749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Unitate Scolara</Company>
  <LinksUpToDate>false</LinksUpToDate>
  <CharactersWithSpaces>4398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Primaria Lunca</cp:lastModifiedBy>
  <cp:revision>2</cp:revision>
  <cp:lastPrinted>2017-09-20T11:02:00Z</cp:lastPrinted>
  <dcterms:created xsi:type="dcterms:W3CDTF">2018-09-24T04:17:00Z</dcterms:created>
  <dcterms:modified xsi:type="dcterms:W3CDTF">2018-09-24T04:17:00Z</dcterms:modified>
</cp:coreProperties>
</file>